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15" w:rsidRDefault="00814115" w:rsidP="00814115">
      <w:pPr>
        <w:jc w:val="center"/>
      </w:pPr>
      <w:r>
        <w:rPr>
          <w:rFonts w:ascii="华文中宋" w:eastAsia="华文中宋" w:hAnsi="华文中宋" w:hint="eastAsia"/>
          <w:b/>
          <w:color w:val="FF0000"/>
          <w:sz w:val="65"/>
        </w:rPr>
        <w:t>华侨大学经济与金融学院</w:t>
      </w:r>
    </w:p>
    <w:p w:rsidR="00814115" w:rsidRDefault="00814115" w:rsidP="00814115">
      <w:pPr>
        <w:jc w:val="center"/>
        <w:rPr>
          <w:rStyle w:val="a5"/>
          <w:rFonts w:ascii="仿宋_GB2312" w:eastAsia="仿宋_GB2312"/>
          <w:b w:val="0"/>
          <w:sz w:val="24"/>
        </w:rPr>
      </w:pPr>
      <w:r>
        <w:rPr>
          <w:rFonts w:ascii="仿宋_GB2312" w:hint="eastAsia"/>
          <w:sz w:val="24"/>
        </w:rPr>
        <w:t>团委〔</w:t>
      </w:r>
      <w:r>
        <w:rPr>
          <w:rFonts w:ascii="仿宋_GB2312"/>
          <w:sz w:val="24"/>
        </w:rPr>
        <w:t>201</w:t>
      </w:r>
      <w:r>
        <w:rPr>
          <w:rFonts w:ascii="仿宋_GB2312" w:hint="eastAsia"/>
          <w:sz w:val="24"/>
        </w:rPr>
        <w:t>6</w:t>
      </w:r>
      <w:r>
        <w:rPr>
          <w:rFonts w:ascii="仿宋_GB2312" w:hAnsi="宋体" w:hint="eastAsia"/>
          <w:sz w:val="24"/>
        </w:rPr>
        <w:t>〕</w:t>
      </w:r>
      <w:r>
        <w:rPr>
          <w:rFonts w:ascii="仿宋_GB2312" w:hAnsi="宋体" w:hint="eastAsia"/>
          <w:sz w:val="24"/>
        </w:rPr>
        <w:t>17</w:t>
      </w:r>
      <w:r>
        <w:rPr>
          <w:rFonts w:ascii="仿宋_GB2312" w:hint="eastAsia"/>
          <w:sz w:val="24"/>
        </w:rPr>
        <w:t>号</w:t>
      </w:r>
    </w:p>
    <w:p w:rsidR="00814115" w:rsidRPr="00A5783E" w:rsidRDefault="00DE1291" w:rsidP="00814115">
      <w:pPr>
        <w:widowControl/>
        <w:shd w:val="solid" w:color="FFFFFF" w:fill="auto"/>
        <w:spacing w:line="360" w:lineRule="auto"/>
        <w:jc w:val="center"/>
        <w:rPr>
          <w:rFonts w:ascii="仿宋" w:eastAsia="仿宋" w:hAnsi="仿宋" w:cs="仿宋"/>
          <w:b/>
          <w:kern w:val="0"/>
          <w:szCs w:val="32"/>
          <w:shd w:val="clear" w:color="auto" w:fill="FFFFFF"/>
        </w:rPr>
      </w:pPr>
      <w:r w:rsidRPr="00DE1291">
        <w:rPr>
          <w:rFonts w:ascii="Times New Roman"/>
        </w:rPr>
        <w:pict>
          <v:line id="Line 2" o:spid="_x0000_s2050" style="position:absolute;left:0;text-align:left;z-index:251658240" from="-9pt,6.15pt" to="450pt,6.15pt" strokecolor="#f60" strokeweight="3pt"/>
        </w:pict>
      </w:r>
    </w:p>
    <w:p w:rsidR="00814115" w:rsidRPr="00A5783E" w:rsidRDefault="00814115" w:rsidP="007B4148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A5783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经济与金融学院关于组织申报2016年“中国电信奖学金”暨“践行社会主义核心价值观先进个人”</w:t>
      </w:r>
    </w:p>
    <w:p w:rsidR="00814115" w:rsidRPr="00055724" w:rsidRDefault="00814115" w:rsidP="007B4148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A5783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遴选寻访活动的通知</w:t>
      </w:r>
    </w:p>
    <w:p w:rsidR="00814115" w:rsidRDefault="00814115" w:rsidP="0081411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各班级：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/>
          <w:sz w:val="28"/>
          <w:szCs w:val="28"/>
        </w:rPr>
        <w:t>为在广大青年学生中深入开展培育和践行社会主义核心价值观活动，同时发掘优秀典型</w:t>
      </w:r>
      <w:r w:rsidRPr="00A5783E">
        <w:rPr>
          <w:rFonts w:asciiTheme="minorEastAsia" w:hAnsiTheme="minorEastAsia" w:hint="eastAsia"/>
          <w:sz w:val="28"/>
          <w:szCs w:val="28"/>
        </w:rPr>
        <w:t>和</w:t>
      </w:r>
      <w:r w:rsidRPr="00A5783E">
        <w:rPr>
          <w:rFonts w:asciiTheme="minorEastAsia" w:hAnsiTheme="minorEastAsia"/>
          <w:sz w:val="28"/>
          <w:szCs w:val="28"/>
        </w:rPr>
        <w:t>发挥示范作用，</w:t>
      </w:r>
      <w:r w:rsidRPr="00A5783E">
        <w:rPr>
          <w:rFonts w:asciiTheme="minorEastAsia" w:hAnsiTheme="minorEastAsia" w:hint="eastAsia"/>
          <w:sz w:val="28"/>
          <w:szCs w:val="28"/>
        </w:rPr>
        <w:t>引领</w:t>
      </w:r>
      <w:r w:rsidRPr="00A5783E">
        <w:rPr>
          <w:rFonts w:asciiTheme="minorEastAsia" w:hAnsiTheme="minorEastAsia"/>
          <w:sz w:val="28"/>
          <w:szCs w:val="28"/>
        </w:rPr>
        <w:t>广大青年学生勤奋学习、砥砺品格、全面发展，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现根据《关于组织参加2016年‘中国电信奖学金’暨‘践行社会主义核心价值观先进个人’遴选寻访活动的通知》要求，在我院青年学生中进行评选，相关具体事宜如下：</w:t>
      </w:r>
    </w:p>
    <w:p w:rsidR="00814115" w:rsidRPr="00A5783E" w:rsidRDefault="00814115" w:rsidP="00814115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A5783E">
        <w:rPr>
          <w:rFonts w:asciiTheme="minorEastAsia" w:hAnsiTheme="minorEastAsia" w:cs="Times New Roman" w:hint="eastAsia"/>
          <w:b/>
          <w:sz w:val="28"/>
          <w:szCs w:val="28"/>
        </w:rPr>
        <w:t>一、参评范围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我院本科生、硕士研究生和博士研究生（均不含在职研究生），2012级本科生、2013级本科生、研究生优先考虑。</w:t>
      </w:r>
    </w:p>
    <w:p w:rsidR="00814115" w:rsidRPr="00A5783E" w:rsidRDefault="00814115" w:rsidP="00814115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A5783E">
        <w:rPr>
          <w:rFonts w:asciiTheme="minorEastAsia" w:hAnsiTheme="minorEastAsia" w:cs="Times New Roman" w:hint="eastAsia"/>
          <w:b/>
          <w:sz w:val="28"/>
          <w:szCs w:val="28"/>
        </w:rPr>
        <w:t>二、参评条件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1.在培育和践行社会主义核心价值观活动中涌现出来的典型人物，代表青春新榜样，传递校园正能量；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2.品学兼优、诚实守信、学风端正，无任何违法违纪处分记录，上一学年（2014—2015学年）考试总成绩和综合素质测评成绩均在本专业排前5名，历次考试没有不及格科目；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3.具有良好的思想道德品质，在青年学生中能够起到可亲、可敬、</w:t>
      </w:r>
      <w:r w:rsidRPr="00A5783E">
        <w:rPr>
          <w:rFonts w:asciiTheme="minorEastAsia" w:hAnsiTheme="minorEastAsia" w:cs="Times New Roman" w:hint="eastAsia"/>
          <w:sz w:val="28"/>
          <w:szCs w:val="28"/>
        </w:rPr>
        <w:lastRenderedPageBreak/>
        <w:t>可信、可学的榜样作用，担任学生干部任期1年及以上；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4.在爱国奉献、道德弘扬、科技创新、</w:t>
      </w:r>
      <w:r>
        <w:rPr>
          <w:rFonts w:asciiTheme="minorEastAsia" w:hAnsiTheme="minorEastAsia" w:cs="Times New Roman" w:hint="eastAsia"/>
          <w:sz w:val="28"/>
          <w:szCs w:val="28"/>
        </w:rPr>
        <w:t>自立创业、社会实践、志愿公益等方面有突出事迹或成就者可优先考虑；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5.</w:t>
      </w:r>
      <w:r w:rsidRPr="00A5783E">
        <w:rPr>
          <w:rFonts w:asciiTheme="minorEastAsia" w:hAnsiTheme="minorEastAsia" w:cs="Times New Roman"/>
          <w:sz w:val="28"/>
          <w:szCs w:val="28"/>
        </w:rPr>
        <w:t>社区表现分不在本楼幢后30％，或考评结果虽居楼幢后30％，但综合考评成绩不低于98</w:t>
      </w:r>
      <w:r>
        <w:rPr>
          <w:rFonts w:asciiTheme="minorEastAsia" w:hAnsiTheme="minorEastAsia" w:cs="Times New Roman"/>
          <w:sz w:val="28"/>
          <w:szCs w:val="28"/>
        </w:rPr>
        <w:t>分且无违规违纪行为</w:t>
      </w:r>
      <w:r>
        <w:rPr>
          <w:rFonts w:asciiTheme="minorEastAsia" w:hAnsiTheme="minorEastAsia" w:cs="Times New Roman" w:hint="eastAsia"/>
          <w:sz w:val="28"/>
          <w:szCs w:val="28"/>
        </w:rPr>
        <w:t>；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6.</w:t>
      </w:r>
      <w:r w:rsidRPr="00A5783E">
        <w:rPr>
          <w:rFonts w:asciiTheme="minorEastAsia" w:hAnsiTheme="minorEastAsia" w:cs="Times New Roman"/>
          <w:sz w:val="28"/>
          <w:szCs w:val="28"/>
        </w:rPr>
        <w:t>创新创业能力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较为</w:t>
      </w:r>
      <w:r w:rsidRPr="00A5783E">
        <w:rPr>
          <w:rFonts w:asciiTheme="minorEastAsia" w:hAnsiTheme="minorEastAsia" w:cs="Times New Roman"/>
          <w:sz w:val="28"/>
          <w:szCs w:val="28"/>
        </w:rPr>
        <w:t>突出，取得一定成果</w:t>
      </w:r>
      <w:r w:rsidRPr="00A5783E">
        <w:rPr>
          <w:rFonts w:asciiTheme="minorEastAsia" w:hAnsiTheme="minorEastAsia" w:cs="Times New Roman" w:hint="eastAsia"/>
          <w:b/>
          <w:sz w:val="28"/>
          <w:szCs w:val="28"/>
        </w:rPr>
        <w:t>（此项作为优先条件，不作为硬性条件）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。</w:t>
      </w:r>
      <w:r w:rsidRPr="00A5783E">
        <w:rPr>
          <w:rFonts w:asciiTheme="minorEastAsia" w:hAnsiTheme="minorEastAsia" w:cs="Times New Roman"/>
          <w:sz w:val="28"/>
          <w:szCs w:val="28"/>
        </w:rPr>
        <w:t>如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，</w:t>
      </w:r>
      <w:r w:rsidRPr="00A5783E">
        <w:rPr>
          <w:rFonts w:asciiTheme="minorEastAsia" w:hAnsiTheme="minorEastAsia" w:cs="Times New Roman"/>
          <w:sz w:val="28"/>
          <w:szCs w:val="28"/>
        </w:rPr>
        <w:t>获得国家专利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、</w:t>
      </w:r>
      <w:r w:rsidRPr="00A5783E">
        <w:rPr>
          <w:rFonts w:asciiTheme="minorEastAsia" w:hAnsiTheme="minorEastAsia" w:cs="Times New Roman"/>
          <w:sz w:val="28"/>
          <w:szCs w:val="28"/>
        </w:rPr>
        <w:t>获得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“</w:t>
      </w:r>
      <w:r w:rsidRPr="00A5783E">
        <w:rPr>
          <w:rFonts w:asciiTheme="minorEastAsia" w:hAnsiTheme="minorEastAsia" w:cs="Times New Roman"/>
          <w:sz w:val="28"/>
          <w:szCs w:val="28"/>
        </w:rPr>
        <w:t>挑战杯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”系列</w:t>
      </w:r>
      <w:r w:rsidRPr="00A5783E">
        <w:rPr>
          <w:rFonts w:asciiTheme="minorEastAsia" w:hAnsiTheme="minorEastAsia" w:cs="Times New Roman"/>
          <w:sz w:val="28"/>
          <w:szCs w:val="28"/>
        </w:rPr>
        <w:t>竞赛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或“创青春”创业大赛全国</w:t>
      </w:r>
      <w:r w:rsidRPr="00A5783E">
        <w:rPr>
          <w:rFonts w:asciiTheme="minorEastAsia" w:hAnsiTheme="minorEastAsia" w:cs="Times New Roman"/>
          <w:sz w:val="28"/>
          <w:szCs w:val="28"/>
        </w:rPr>
        <w:t>二等奖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（银奖）</w:t>
      </w:r>
      <w:r w:rsidRPr="00A5783E">
        <w:rPr>
          <w:rFonts w:asciiTheme="minorEastAsia" w:hAnsiTheme="minorEastAsia" w:cs="Times New Roman"/>
          <w:sz w:val="28"/>
          <w:szCs w:val="28"/>
        </w:rPr>
        <w:t>以上奖励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、</w:t>
      </w:r>
      <w:r w:rsidRPr="00A5783E">
        <w:rPr>
          <w:rFonts w:asciiTheme="minorEastAsia" w:hAnsiTheme="minorEastAsia" w:cs="Times New Roman"/>
          <w:sz w:val="28"/>
          <w:szCs w:val="28"/>
        </w:rPr>
        <w:t>创新成果被有关方面采纳应用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、</w:t>
      </w:r>
      <w:r w:rsidRPr="00A5783E">
        <w:rPr>
          <w:rFonts w:asciiTheme="minorEastAsia" w:hAnsiTheme="minorEastAsia" w:cs="Times New Roman"/>
          <w:sz w:val="28"/>
          <w:szCs w:val="28"/>
        </w:rPr>
        <w:t>参与团中央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和</w:t>
      </w:r>
      <w:r w:rsidRPr="00A5783E">
        <w:rPr>
          <w:rFonts w:asciiTheme="minorEastAsia" w:hAnsiTheme="minorEastAsia" w:cs="Times New Roman"/>
          <w:sz w:val="28"/>
          <w:szCs w:val="28"/>
        </w:rPr>
        <w:t>中国电信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相关部门合作实施的“</w:t>
      </w:r>
      <w:r w:rsidRPr="00A5783E">
        <w:rPr>
          <w:rFonts w:asciiTheme="minorEastAsia" w:hAnsiTheme="minorEastAsia" w:cs="Times New Roman"/>
          <w:sz w:val="28"/>
          <w:szCs w:val="28"/>
        </w:rPr>
        <w:t>学子公司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”</w:t>
      </w:r>
      <w:r w:rsidRPr="00A5783E">
        <w:rPr>
          <w:rFonts w:asciiTheme="minorEastAsia" w:hAnsiTheme="minorEastAsia" w:cs="Times New Roman"/>
          <w:sz w:val="28"/>
          <w:szCs w:val="28"/>
        </w:rPr>
        <w:t>计划并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取得较好成果以及在其它</w:t>
      </w:r>
      <w:r w:rsidRPr="00A5783E">
        <w:rPr>
          <w:rFonts w:asciiTheme="minorEastAsia" w:hAnsiTheme="minorEastAsia" w:cs="Times New Roman"/>
          <w:sz w:val="28"/>
          <w:szCs w:val="28"/>
        </w:rPr>
        <w:t>创新创业活动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中</w:t>
      </w:r>
      <w:r w:rsidRPr="00A5783E">
        <w:rPr>
          <w:rFonts w:asciiTheme="minorEastAsia" w:hAnsiTheme="minorEastAsia" w:cs="Times New Roman"/>
          <w:sz w:val="28"/>
          <w:szCs w:val="28"/>
        </w:rPr>
        <w:t>取得成果。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（以上成果、奖励等需出具</w:t>
      </w:r>
      <w:r w:rsidRPr="00A5783E">
        <w:rPr>
          <w:rFonts w:asciiTheme="minorEastAsia" w:hAnsiTheme="minorEastAsia" w:cs="Times New Roman"/>
          <w:sz w:val="28"/>
          <w:szCs w:val="28"/>
        </w:rPr>
        <w:t>相关证明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，其中</w:t>
      </w:r>
      <w:r w:rsidRPr="00A5783E">
        <w:rPr>
          <w:rFonts w:asciiTheme="minorEastAsia" w:hAnsiTheme="minorEastAsia" w:cs="Times New Roman"/>
          <w:sz w:val="28"/>
          <w:szCs w:val="28"/>
        </w:rPr>
        <w:t>学子公司的证明由各地市电信公司出具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）</w:t>
      </w:r>
    </w:p>
    <w:p w:rsidR="00814115" w:rsidRPr="00A5783E" w:rsidRDefault="00814115" w:rsidP="00814115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A5783E">
        <w:rPr>
          <w:rFonts w:asciiTheme="minorEastAsia" w:hAnsiTheme="minorEastAsia" w:cs="Times New Roman" w:hint="eastAsia"/>
          <w:b/>
          <w:sz w:val="28"/>
          <w:szCs w:val="28"/>
        </w:rPr>
        <w:t>三、奖项设置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参评奖项分为2类，分别为“中国电信奖学金·飞Young奖”暨“践行社会主义核心价值观先进个人”、“中国电信奖学金·天翼奖”暨“践行社会主义核心价值观先进个人标兵”，具体设置如下。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（一）“中国电信奖学金·飞Young奖”暨“践行社会主义核心价值观先进个人”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1.每名学生奖励金额为人民币5000</w:t>
      </w:r>
      <w:r>
        <w:rPr>
          <w:rFonts w:asciiTheme="minorEastAsia" w:hAnsiTheme="minorEastAsia" w:cs="Times New Roman" w:hint="eastAsia"/>
          <w:sz w:val="28"/>
          <w:szCs w:val="28"/>
        </w:rPr>
        <w:t>元；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2.</w:t>
      </w:r>
      <w:r>
        <w:rPr>
          <w:rFonts w:asciiTheme="minorEastAsia" w:hAnsiTheme="minorEastAsia" w:cs="Times New Roman" w:hint="eastAsia"/>
          <w:sz w:val="28"/>
          <w:szCs w:val="28"/>
        </w:rPr>
        <w:t>中国电信集团为有意愿的获奖学生优先安排岗位实习；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3.符合中国电信集团及所属单位招聘条件的，在同等条件下可优先录用。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lastRenderedPageBreak/>
        <w:t>（二）“中国电信奖学金·天翼奖”暨“践行社会主义核心价值观先进个人标兵”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1.每名学生奖励金额为人民币2万元</w:t>
      </w:r>
      <w:r>
        <w:rPr>
          <w:rFonts w:asciiTheme="minorEastAsia" w:hAnsiTheme="minorEastAsia" w:cs="Times New Roman" w:hint="eastAsia"/>
          <w:sz w:val="28"/>
          <w:szCs w:val="28"/>
        </w:rPr>
        <w:t>；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2.</w:t>
      </w:r>
      <w:r>
        <w:rPr>
          <w:rFonts w:asciiTheme="minorEastAsia" w:hAnsiTheme="minorEastAsia" w:cs="Times New Roman" w:hint="eastAsia"/>
          <w:sz w:val="28"/>
          <w:szCs w:val="28"/>
        </w:rPr>
        <w:t>中国电信集团为有意愿的获奖学生优先安排岗位实习；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3.符合中国电信集团及所属单位招聘条件的，可予以直接录用。</w:t>
      </w:r>
    </w:p>
    <w:p w:rsidR="00814115" w:rsidRPr="00A5783E" w:rsidRDefault="00814115" w:rsidP="00814115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A5783E">
        <w:rPr>
          <w:rFonts w:asciiTheme="minorEastAsia" w:hAnsiTheme="minorEastAsia" w:cs="Times New Roman" w:hint="eastAsia"/>
          <w:b/>
          <w:sz w:val="28"/>
          <w:szCs w:val="28"/>
        </w:rPr>
        <w:t>四、名额分配</w:t>
      </w:r>
    </w:p>
    <w:p w:rsidR="00814115" w:rsidRPr="00A5783E" w:rsidRDefault="00814115" w:rsidP="00814115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5783E">
        <w:rPr>
          <w:rFonts w:asciiTheme="minorEastAsia" w:hAnsiTheme="minorEastAsia" w:cs="Times New Roman" w:hint="eastAsia"/>
          <w:sz w:val="28"/>
          <w:szCs w:val="28"/>
        </w:rPr>
        <w:t>此次省级评选我校共可推荐3名学生参评两类奖项，我院可择优推荐1名学生参与校级推荐评选，校团委做资格审查后，将联合学生处邀请相关评委组织评审。</w:t>
      </w:r>
    </w:p>
    <w:p w:rsidR="00814115" w:rsidRPr="00A5783E" w:rsidRDefault="00814115" w:rsidP="00814115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A5783E">
        <w:rPr>
          <w:rFonts w:asciiTheme="minorEastAsia" w:hAnsiTheme="minorEastAsia" w:cs="Times New Roman" w:hint="eastAsia"/>
          <w:b/>
          <w:sz w:val="28"/>
          <w:szCs w:val="28"/>
        </w:rPr>
        <w:t>五、报送时间</w:t>
      </w:r>
    </w:p>
    <w:p w:rsidR="00814115" w:rsidRDefault="00814115" w:rsidP="00DD3010">
      <w:pPr>
        <w:ind w:firstLineChars="200" w:firstLine="560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申报的同学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请根据文件相关要求，将申报表（附件1）以及</w:t>
      </w:r>
      <w:r w:rsidRPr="00A5783E">
        <w:rPr>
          <w:rFonts w:asciiTheme="minorEastAsia" w:hAnsiTheme="minorEastAsia"/>
          <w:sz w:val="28"/>
          <w:szCs w:val="28"/>
        </w:rPr>
        <w:t>不少于2000字</w:t>
      </w:r>
      <w:r w:rsidRPr="00A5783E">
        <w:rPr>
          <w:rFonts w:asciiTheme="minorEastAsia" w:hAnsiTheme="minorEastAsia" w:hint="eastAsia"/>
          <w:sz w:val="28"/>
          <w:szCs w:val="28"/>
        </w:rPr>
        <w:t>的</w:t>
      </w:r>
      <w:r w:rsidRPr="00A5783E">
        <w:rPr>
          <w:rFonts w:asciiTheme="minorEastAsia" w:hAnsiTheme="minorEastAsia"/>
          <w:sz w:val="28"/>
          <w:szCs w:val="28"/>
        </w:rPr>
        <w:t>事迹材料</w:t>
      </w:r>
      <w:r w:rsidRPr="00A5783E">
        <w:rPr>
          <w:rFonts w:asciiTheme="minorEastAsia" w:hAnsiTheme="minorEastAsia" w:cs="Times New Roman" w:hint="eastAsia"/>
          <w:sz w:val="28"/>
          <w:szCs w:val="28"/>
        </w:rPr>
        <w:t>于5月10日12：00前报送至经管906林老师处，同时将电子版材料统一以压缩包的形式发送至邮箱：</w:t>
      </w:r>
      <w:hyperlink r:id="rId6" w:history="1">
        <w:r w:rsidRPr="00A5783E">
          <w:rPr>
            <w:rFonts w:asciiTheme="minorEastAsia" w:hAnsiTheme="minorEastAsia" w:cs="Times New Roman" w:hint="eastAsia"/>
            <w:sz w:val="28"/>
            <w:szCs w:val="28"/>
          </w:rPr>
          <w:t>794345206@qq.com</w:t>
        </w:r>
      </w:hyperlink>
      <w:r w:rsidRPr="00A5783E">
        <w:rPr>
          <w:rFonts w:asciiTheme="minorEastAsia" w:hAnsiTheme="minorEastAsia" w:cs="Times New Roman" w:hint="eastAsia"/>
          <w:sz w:val="28"/>
          <w:szCs w:val="28"/>
        </w:rPr>
        <w:t>。逾期未上报者，视为自动弃权。</w:t>
      </w:r>
    </w:p>
    <w:p w:rsidR="00DD3010" w:rsidRPr="00A5783E" w:rsidRDefault="00DD3010" w:rsidP="00DD3010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814115" w:rsidRDefault="00814115" w:rsidP="00814115">
      <w:pPr>
        <w:spacing w:line="560" w:lineRule="exact"/>
        <w:ind w:firstLineChars="200" w:firstLine="560"/>
        <w:jc w:val="right"/>
        <w:rPr>
          <w:rFonts w:ascii="宋体" w:eastAsia="宋体" w:hAnsi="宋体" w:cs="Arial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共青团华侨大学经济与金融学院委员会</w:t>
      </w:r>
    </w:p>
    <w:p w:rsidR="00814115" w:rsidRPr="00E26AB6" w:rsidRDefault="00814115" w:rsidP="00814115">
      <w:pPr>
        <w:spacing w:line="480" w:lineRule="auto"/>
        <w:ind w:right="560" w:firstLineChars="1950" w:firstLine="5460"/>
        <w:rPr>
          <w:rFonts w:asciiTheme="minorEastAsia" w:hAnsiTheme="minorEastAsia"/>
          <w:sz w:val="28"/>
          <w:szCs w:val="28"/>
        </w:rPr>
      </w:pPr>
      <w:r w:rsidRPr="00E26AB6">
        <w:rPr>
          <w:rFonts w:asciiTheme="minorEastAsia" w:hAnsiTheme="minorEastAsia"/>
          <w:sz w:val="28"/>
          <w:szCs w:val="28"/>
        </w:rPr>
        <w:t>2016年5月7日</w:t>
      </w:r>
    </w:p>
    <w:p w:rsidR="00814115" w:rsidRDefault="00814115" w:rsidP="00814115">
      <w:pPr>
        <w:spacing w:line="480" w:lineRule="auto"/>
        <w:jc w:val="left"/>
        <w:rPr>
          <w:rFonts w:ascii="仿宋" w:eastAsia="仿宋" w:hAnsi="仿宋"/>
          <w:b/>
          <w:sz w:val="32"/>
        </w:rPr>
      </w:pPr>
    </w:p>
    <w:p w:rsidR="00814115" w:rsidRDefault="00814115" w:rsidP="00814115">
      <w:pPr>
        <w:spacing w:line="480" w:lineRule="auto"/>
        <w:jc w:val="left"/>
        <w:rPr>
          <w:rFonts w:ascii="仿宋" w:eastAsia="仿宋" w:hAnsi="仿宋"/>
          <w:b/>
          <w:sz w:val="32"/>
        </w:rPr>
      </w:pPr>
    </w:p>
    <w:p w:rsidR="00814115" w:rsidRDefault="00814115" w:rsidP="00814115">
      <w:pPr>
        <w:spacing w:line="480" w:lineRule="auto"/>
        <w:jc w:val="left"/>
        <w:rPr>
          <w:rFonts w:ascii="仿宋" w:eastAsia="仿宋" w:hAnsi="仿宋"/>
          <w:b/>
          <w:sz w:val="32"/>
        </w:rPr>
      </w:pPr>
    </w:p>
    <w:p w:rsidR="00814115" w:rsidRDefault="00814115" w:rsidP="00814115">
      <w:pPr>
        <w:spacing w:line="480" w:lineRule="auto"/>
        <w:jc w:val="left"/>
        <w:rPr>
          <w:rFonts w:ascii="仿宋" w:eastAsia="仿宋" w:hAnsi="仿宋"/>
          <w:b/>
          <w:sz w:val="32"/>
        </w:rPr>
      </w:pPr>
    </w:p>
    <w:p w:rsidR="009E3E6C" w:rsidRPr="00814115" w:rsidRDefault="009E3E6C"/>
    <w:sectPr w:rsidR="009E3E6C" w:rsidRPr="00814115" w:rsidSect="001E3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B5" w:rsidRDefault="004631B5" w:rsidP="00814115">
      <w:r>
        <w:separator/>
      </w:r>
    </w:p>
  </w:endnote>
  <w:endnote w:type="continuationSeparator" w:id="1">
    <w:p w:rsidR="004631B5" w:rsidRDefault="004631B5" w:rsidP="0081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B5" w:rsidRDefault="004631B5" w:rsidP="00814115">
      <w:r>
        <w:separator/>
      </w:r>
    </w:p>
  </w:footnote>
  <w:footnote w:type="continuationSeparator" w:id="1">
    <w:p w:rsidR="004631B5" w:rsidRDefault="004631B5" w:rsidP="00814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115"/>
    <w:rsid w:val="001E325A"/>
    <w:rsid w:val="00200318"/>
    <w:rsid w:val="00341867"/>
    <w:rsid w:val="004631B5"/>
    <w:rsid w:val="007B4148"/>
    <w:rsid w:val="00814115"/>
    <w:rsid w:val="009E3E6C"/>
    <w:rsid w:val="00AC4009"/>
    <w:rsid w:val="00B46DF3"/>
    <w:rsid w:val="00DD3010"/>
    <w:rsid w:val="00DE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1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115"/>
    <w:rPr>
      <w:sz w:val="18"/>
      <w:szCs w:val="18"/>
    </w:rPr>
  </w:style>
  <w:style w:type="character" w:styleId="a5">
    <w:name w:val="Strong"/>
    <w:qFormat/>
    <w:rsid w:val="00814115"/>
    <w:rPr>
      <w:rFonts w:ascii="Calibri" w:eastAsia="宋体" w:hAnsi="Calibri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uzz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林高财</dc:creator>
  <cp:keywords/>
  <dc:description/>
  <cp:lastModifiedBy>林高财</cp:lastModifiedBy>
  <cp:revision>7</cp:revision>
  <dcterms:created xsi:type="dcterms:W3CDTF">2016-05-07T09:15:00Z</dcterms:created>
  <dcterms:modified xsi:type="dcterms:W3CDTF">2016-05-07T09:25:00Z</dcterms:modified>
</cp:coreProperties>
</file>